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BBA" w:rsidRPr="00DB688E" w:rsidRDefault="006E4BBA" w:rsidP="006E4B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pt-BR"/>
        </w:rPr>
      </w:pPr>
      <w:r w:rsidRPr="006E4BBA">
        <w:rPr>
          <w:rFonts w:ascii="Calibri" w:eastAsia="Times New Roman" w:hAnsi="Calibri" w:cs="Times New Roman"/>
          <w:b/>
          <w:color w:val="000000"/>
          <w:sz w:val="24"/>
          <w:szCs w:val="24"/>
          <w:lang w:eastAsia="pt-BR"/>
        </w:rPr>
        <w:t>O que são estudos comparativos?</w:t>
      </w:r>
    </w:p>
    <w:p w:rsidR="006E4BBA" w:rsidRPr="00DB688E" w:rsidRDefault="007A2E85" w:rsidP="00DB688E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lang w:eastAsia="pt-BR"/>
        </w:rPr>
      </w:pPr>
      <w:r w:rsidRPr="00DB688E">
        <w:rPr>
          <w:rFonts w:ascii="Calibri" w:eastAsia="Times New Roman" w:hAnsi="Calibri" w:cs="Times New Roman"/>
          <w:color w:val="000000"/>
          <w:lang w:eastAsia="pt-BR"/>
        </w:rPr>
        <w:t xml:space="preserve">Para entender como funciona um estudo comparativo, podemos pensar na seguinte situação: Uma dona de casa viu uma nova marca de </w:t>
      </w:r>
      <w:proofErr w:type="spellStart"/>
      <w:r w:rsidRPr="00DB688E">
        <w:rPr>
          <w:rFonts w:ascii="Calibri" w:eastAsia="Times New Roman" w:hAnsi="Calibri" w:cs="Times New Roman"/>
          <w:color w:val="000000"/>
          <w:lang w:eastAsia="pt-BR"/>
        </w:rPr>
        <w:t>amaciante</w:t>
      </w:r>
      <w:proofErr w:type="spellEnd"/>
      <w:r w:rsidRPr="00DB688E">
        <w:rPr>
          <w:rFonts w:ascii="Calibri" w:eastAsia="Times New Roman" w:hAnsi="Calibri" w:cs="Times New Roman"/>
          <w:color w:val="000000"/>
          <w:lang w:eastAsia="pt-BR"/>
        </w:rPr>
        <w:t xml:space="preserve"> no supermercado e ficou curiosa para saber se ela seria melhor ou pior do que a marca que ela usava atualmente. Vamos imaginar que a marca nova chama-se </w:t>
      </w:r>
      <w:r w:rsidRPr="00DB688E">
        <w:rPr>
          <w:rFonts w:ascii="Calibri" w:eastAsia="Times New Roman" w:hAnsi="Calibri" w:cs="Times New Roman"/>
          <w:b/>
          <w:color w:val="FF33CC"/>
          <w:lang w:eastAsia="pt-BR"/>
        </w:rPr>
        <w:t>Flor</w:t>
      </w:r>
      <w:r w:rsidR="00DB688E" w:rsidRPr="00DB688E">
        <w:rPr>
          <w:rFonts w:ascii="Calibri" w:eastAsia="Times New Roman" w:hAnsi="Calibri" w:cs="Times New Roman"/>
          <w:b/>
          <w:color w:val="FF33CC"/>
          <w:lang w:eastAsia="pt-BR"/>
        </w:rPr>
        <w:t xml:space="preserve"> Rosa</w:t>
      </w:r>
      <w:r w:rsidRPr="00DB688E">
        <w:rPr>
          <w:rFonts w:ascii="Calibri" w:eastAsia="Times New Roman" w:hAnsi="Calibri" w:cs="Times New Roman"/>
          <w:color w:val="000000"/>
          <w:lang w:eastAsia="pt-BR"/>
        </w:rPr>
        <w:t xml:space="preserve"> e a marca que ela </w:t>
      </w:r>
      <w:r w:rsidR="00DB688E">
        <w:rPr>
          <w:rFonts w:ascii="Calibri" w:eastAsia="Times New Roman" w:hAnsi="Calibri" w:cs="Times New Roman"/>
          <w:color w:val="000000"/>
          <w:lang w:eastAsia="pt-BR"/>
        </w:rPr>
        <w:t>costuma usar</w:t>
      </w:r>
      <w:r w:rsidRPr="00DB688E">
        <w:rPr>
          <w:rFonts w:ascii="Calibri" w:eastAsia="Times New Roman" w:hAnsi="Calibri" w:cs="Times New Roman"/>
          <w:color w:val="000000"/>
          <w:lang w:eastAsia="pt-BR"/>
        </w:rPr>
        <w:t xml:space="preserve"> chama-se </w:t>
      </w:r>
      <w:r w:rsidRPr="00DB688E">
        <w:rPr>
          <w:rFonts w:ascii="Calibri" w:eastAsia="Times New Roman" w:hAnsi="Calibri" w:cs="Times New Roman"/>
          <w:b/>
          <w:color w:val="00B0F0"/>
          <w:lang w:eastAsia="pt-BR"/>
        </w:rPr>
        <w:t>Cravo</w:t>
      </w:r>
      <w:r w:rsidR="00DB688E" w:rsidRPr="00DB688E">
        <w:rPr>
          <w:rFonts w:ascii="Calibri" w:eastAsia="Times New Roman" w:hAnsi="Calibri" w:cs="Times New Roman"/>
          <w:b/>
          <w:color w:val="00B0F0"/>
          <w:lang w:eastAsia="pt-BR"/>
        </w:rPr>
        <w:t xml:space="preserve"> Azul</w:t>
      </w:r>
      <w:r w:rsidRPr="00DB688E">
        <w:rPr>
          <w:rFonts w:ascii="Calibri" w:eastAsia="Times New Roman" w:hAnsi="Calibri" w:cs="Times New Roman"/>
          <w:color w:val="000000"/>
          <w:lang w:eastAsia="pt-BR"/>
        </w:rPr>
        <w:t xml:space="preserve">. </w:t>
      </w:r>
    </w:p>
    <w:p w:rsidR="007A2E85" w:rsidRDefault="007A2E85" w:rsidP="00DB688E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lang w:eastAsia="pt-BR"/>
        </w:rPr>
      </w:pPr>
      <w:r w:rsidRPr="00DB688E">
        <w:rPr>
          <w:rFonts w:ascii="Calibri" w:eastAsia="Times New Roman" w:hAnsi="Calibri" w:cs="Times New Roman"/>
          <w:color w:val="000000"/>
          <w:lang w:eastAsia="pt-BR"/>
        </w:rPr>
        <w:t>Ela resolve levar as nova marca para casa e planeja comparar com o que ela já tem em casa. Então mesmo sem saber, ela faz um estudo comparativo da seguinte forma:</w:t>
      </w:r>
    </w:p>
    <w:p w:rsidR="00DB688E" w:rsidRPr="00DB688E" w:rsidRDefault="00DB688E" w:rsidP="006E4BBA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lang w:eastAsia="pt-BR"/>
        </w:rPr>
      </w:pPr>
      <w:r>
        <w:rPr>
          <w:rFonts w:ascii="Calibri" w:eastAsia="Times New Roman" w:hAnsi="Calibri" w:cs="Times New Roman"/>
          <w:noProof/>
          <w:color w:val="000000"/>
          <w:lang w:eastAsia="pt-BR"/>
        </w:rPr>
        <w:drawing>
          <wp:inline distT="0" distB="0" distL="0" distR="0">
            <wp:extent cx="5389880" cy="4598670"/>
            <wp:effectExtent l="19050" t="0" r="127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880" cy="459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88E" w:rsidRPr="00DB688E" w:rsidRDefault="00DB688E" w:rsidP="006E4BBA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lang w:eastAsia="pt-BR"/>
        </w:rPr>
      </w:pPr>
      <w:r w:rsidRPr="00DB688E">
        <w:rPr>
          <w:rFonts w:ascii="Calibri" w:eastAsia="Times New Roman" w:hAnsi="Calibri" w:cs="Times New Roman"/>
          <w:color w:val="000000"/>
          <w:lang w:eastAsia="pt-BR"/>
        </w:rPr>
        <w:t>Da mesma forma, acontecem os estudos que comparam medicamentos e</w:t>
      </w:r>
      <w:r>
        <w:rPr>
          <w:rFonts w:ascii="Calibri" w:eastAsia="Times New Roman" w:hAnsi="Calibri" w:cs="Times New Roman"/>
          <w:color w:val="000000"/>
          <w:lang w:eastAsia="pt-BR"/>
        </w:rPr>
        <w:t xml:space="preserve"> a diferença é que</w:t>
      </w:r>
      <w:r w:rsidRPr="00DB688E">
        <w:rPr>
          <w:rFonts w:ascii="Calibri" w:eastAsia="Times New Roman" w:hAnsi="Calibri" w:cs="Times New Roman"/>
          <w:color w:val="000000"/>
          <w:lang w:eastAsia="pt-BR"/>
        </w:rPr>
        <w:t xml:space="preserve"> nesses estudos</w:t>
      </w:r>
      <w:r>
        <w:rPr>
          <w:rFonts w:ascii="Calibri" w:eastAsia="Times New Roman" w:hAnsi="Calibri" w:cs="Times New Roman"/>
          <w:color w:val="000000"/>
          <w:lang w:eastAsia="pt-BR"/>
        </w:rPr>
        <w:t xml:space="preserve"> comparamos os </w:t>
      </w:r>
      <w:r w:rsidRPr="00DB688E">
        <w:rPr>
          <w:rFonts w:ascii="Calibri" w:eastAsia="Times New Roman" w:hAnsi="Calibri" w:cs="Times New Roman"/>
          <w:color w:val="000000"/>
          <w:lang w:eastAsia="pt-BR"/>
        </w:rPr>
        <w:t>seguintes pontos:</w:t>
      </w:r>
    </w:p>
    <w:p w:rsidR="00DB688E" w:rsidRPr="00DB688E" w:rsidRDefault="00DB688E" w:rsidP="00DB688E">
      <w:pPr>
        <w:pStyle w:val="PargrafodaLista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color w:val="000000"/>
          <w:lang w:eastAsia="pt-BR"/>
        </w:rPr>
      </w:pPr>
      <w:r w:rsidRPr="00DB688E">
        <w:rPr>
          <w:rFonts w:ascii="Calibri" w:eastAsia="Times New Roman" w:hAnsi="Calibri" w:cs="Times New Roman"/>
          <w:color w:val="000000"/>
          <w:lang w:eastAsia="pt-BR"/>
        </w:rPr>
        <w:t>Eficácia do medicamento;</w:t>
      </w:r>
    </w:p>
    <w:p w:rsidR="00DB688E" w:rsidRPr="00DB688E" w:rsidRDefault="00DB688E" w:rsidP="00DB688E">
      <w:pPr>
        <w:pStyle w:val="PargrafodaLista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color w:val="000000"/>
          <w:lang w:eastAsia="pt-BR"/>
        </w:rPr>
      </w:pPr>
      <w:r w:rsidRPr="00DB688E">
        <w:rPr>
          <w:rFonts w:ascii="Calibri" w:eastAsia="Times New Roman" w:hAnsi="Calibri" w:cs="Times New Roman"/>
          <w:color w:val="000000"/>
          <w:lang w:eastAsia="pt-BR"/>
        </w:rPr>
        <w:t>Segurança;</w:t>
      </w:r>
    </w:p>
    <w:p w:rsidR="00DB688E" w:rsidRPr="00DB688E" w:rsidRDefault="00DB688E" w:rsidP="00DB688E">
      <w:pPr>
        <w:pStyle w:val="PargrafodaLista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color w:val="000000"/>
          <w:lang w:eastAsia="pt-BR"/>
        </w:rPr>
      </w:pPr>
      <w:r w:rsidRPr="00DB688E">
        <w:rPr>
          <w:rFonts w:ascii="Calibri" w:eastAsia="Times New Roman" w:hAnsi="Calibri" w:cs="Times New Roman"/>
          <w:color w:val="000000"/>
          <w:lang w:eastAsia="pt-BR"/>
        </w:rPr>
        <w:t>Efeitos colaterais;</w:t>
      </w:r>
    </w:p>
    <w:p w:rsidR="00DB688E" w:rsidRPr="00DB688E" w:rsidRDefault="00DB688E" w:rsidP="00DB688E">
      <w:pPr>
        <w:pStyle w:val="PargrafodaLista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color w:val="000000"/>
          <w:lang w:eastAsia="pt-BR"/>
        </w:rPr>
      </w:pPr>
      <w:r w:rsidRPr="00DB688E">
        <w:rPr>
          <w:rFonts w:ascii="Calibri" w:eastAsia="Times New Roman" w:hAnsi="Calibri" w:cs="Times New Roman"/>
          <w:color w:val="000000"/>
          <w:lang w:eastAsia="pt-BR"/>
        </w:rPr>
        <w:t>Qualidade de vida;</w:t>
      </w:r>
    </w:p>
    <w:p w:rsidR="00DB688E" w:rsidRDefault="00DB688E" w:rsidP="00DB688E">
      <w:pPr>
        <w:pStyle w:val="PargrafodaLista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color w:val="000000"/>
          <w:lang w:eastAsia="pt-BR"/>
        </w:rPr>
      </w:pPr>
      <w:r w:rsidRPr="00DB688E">
        <w:rPr>
          <w:rFonts w:ascii="Calibri" w:eastAsia="Times New Roman" w:hAnsi="Calibri" w:cs="Times New Roman"/>
          <w:color w:val="000000"/>
          <w:lang w:eastAsia="pt-BR"/>
        </w:rPr>
        <w:t xml:space="preserve">Cura ou tempo de controle da doença. </w:t>
      </w:r>
    </w:p>
    <w:p w:rsidR="00DB688E" w:rsidRDefault="00DB688E" w:rsidP="00DB688E">
      <w:pPr>
        <w:spacing w:after="0" w:line="240" w:lineRule="auto"/>
        <w:rPr>
          <w:rFonts w:ascii="Calibri" w:eastAsia="Times New Roman" w:hAnsi="Calibri" w:cs="Times New Roman"/>
          <w:color w:val="000000"/>
          <w:lang w:eastAsia="pt-BR"/>
        </w:rPr>
      </w:pPr>
    </w:p>
    <w:p w:rsidR="00DB688E" w:rsidRPr="00DB688E" w:rsidRDefault="00DB688E" w:rsidP="00DB688E">
      <w:pPr>
        <w:spacing w:after="0" w:line="240" w:lineRule="auto"/>
        <w:rPr>
          <w:rFonts w:ascii="Calibri" w:eastAsia="Times New Roman" w:hAnsi="Calibri" w:cs="Times New Roman"/>
          <w:color w:val="000000"/>
          <w:lang w:eastAsia="pt-BR"/>
        </w:rPr>
      </w:pPr>
      <w:r>
        <w:rPr>
          <w:rFonts w:ascii="Calibri" w:eastAsia="Times New Roman" w:hAnsi="Calibri" w:cs="Times New Roman"/>
          <w:color w:val="000000"/>
          <w:lang w:eastAsia="pt-BR"/>
        </w:rPr>
        <w:t xml:space="preserve">E depois de toda a pesquisa que pode durar mais de 10 anos, concluímos se a medicação nova é superior ou inferior a que está no mercado. </w:t>
      </w:r>
    </w:p>
    <w:p w:rsidR="007A2E85" w:rsidRDefault="007A2E85" w:rsidP="00DB688E">
      <w:pPr>
        <w:spacing w:after="0" w:line="240" w:lineRule="auto"/>
        <w:rPr>
          <w:rFonts w:ascii="Calibri" w:eastAsia="Times New Roman" w:hAnsi="Calibri" w:cs="Times New Roman"/>
          <w:color w:val="000000"/>
          <w:sz w:val="40"/>
          <w:szCs w:val="40"/>
          <w:lang w:eastAsia="pt-BR"/>
        </w:rPr>
      </w:pPr>
    </w:p>
    <w:sectPr w:rsidR="007A2E85" w:rsidSect="00A959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31DE7"/>
    <w:multiLevelType w:val="multilevel"/>
    <w:tmpl w:val="ACB4E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C85550"/>
    <w:multiLevelType w:val="hybridMultilevel"/>
    <w:tmpl w:val="C6729B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compat/>
  <w:rsids>
    <w:rsidRoot w:val="006E4BBA"/>
    <w:rsid w:val="00412B66"/>
    <w:rsid w:val="006033AA"/>
    <w:rsid w:val="006E4BBA"/>
    <w:rsid w:val="007A2E85"/>
    <w:rsid w:val="00952D54"/>
    <w:rsid w:val="00A95962"/>
    <w:rsid w:val="00DB688E"/>
    <w:rsid w:val="00F74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9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B688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B6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68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Cíntia Maria de Lima</dc:creator>
  <cp:lastModifiedBy>Cíntia Maria de Lima</cp:lastModifiedBy>
  <cp:revision>1</cp:revision>
  <dcterms:created xsi:type="dcterms:W3CDTF">2023-06-19T19:08:00Z</dcterms:created>
  <dcterms:modified xsi:type="dcterms:W3CDTF">2023-06-19T20:33:00Z</dcterms:modified>
</cp:coreProperties>
</file>